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C49" w:rsidRDefault="00926C49">
      <w:pPr>
        <w:spacing w:line="360" w:lineRule="auto"/>
        <w:jc w:val="center"/>
        <w:rPr>
          <w:rFonts w:ascii="Arial" w:hAnsi="Arial" w:cs="Arial"/>
          <w:szCs w:val="24"/>
        </w:rPr>
      </w:pPr>
    </w:p>
    <w:p w:rsidR="00926C49" w:rsidRDefault="00926C49">
      <w:pPr>
        <w:pStyle w:val="Encabezado"/>
        <w:spacing w:line="360" w:lineRule="auto"/>
        <w:jc w:val="center"/>
        <w:rPr>
          <w:rFonts w:ascii="Arial" w:hAnsi="Arial" w:cs="Arial"/>
          <w:szCs w:val="24"/>
        </w:rPr>
      </w:pPr>
      <w:r w:rsidRPr="00926C49">
        <w:rPr>
          <w:rFonts w:ascii="Arial" w:hAnsi="Arial" w:cs="Arial"/>
          <w:szCs w:val="24"/>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mso-position-horizontal-relative:text;mso-position-vertical-relative:text#_x0000_t75" filled="t" stroked="t">
            <v:stroke joinstyle="round"/>
            <v:path o:extrusionok="t" gradientshapeok="f" o:connecttype="segments"/>
            <o:lock v:ext="edit" aspectratio="f" selection="t"/>
          </v:shape>
        </w:pict>
      </w:r>
      <w:r w:rsidRPr="00926C49">
        <w:rPr>
          <w:rFonts w:ascii="Arial" w:hAnsi="Arial" w:cs="Arial"/>
          <w:szCs w:val="24"/>
          <w:lang w:val="es-AR" w:eastAsia="es-AR"/>
        </w:rPr>
        <w:pict>
          <v:shape id="_x0000_i0" o:spid="_x0000_i1025" type="#_x0000_t75" style="width:44.25pt;height:55.5pt;mso-wrap-distance-left:0;mso-wrap-distance-top:0;mso-wrap-distance-right:0;mso-wrap-distance-bottom:0">
            <v:imagedata r:id="rId6" o:title=""/>
            <v:path textboxrect="0,0,0,0"/>
          </v:shape>
        </w:pict>
      </w:r>
    </w:p>
    <w:p w:rsidR="00926C49" w:rsidRDefault="00BE60E0">
      <w:pPr>
        <w:pStyle w:val="Encabezado"/>
        <w:spacing w:line="360" w:lineRule="auto"/>
        <w:jc w:val="center"/>
        <w:rPr>
          <w:rFonts w:ascii="Arial" w:hAnsi="Arial" w:cs="Arial"/>
          <w:szCs w:val="24"/>
          <w:u w:val="single"/>
        </w:rPr>
      </w:pPr>
      <w:r>
        <w:rPr>
          <w:rFonts w:ascii="Arial" w:hAnsi="Arial" w:cs="Arial"/>
          <w:szCs w:val="24"/>
        </w:rPr>
        <w:t>O</w:t>
      </w:r>
      <w:r>
        <w:rPr>
          <w:rFonts w:ascii="Arial" w:hAnsi="Arial" w:cs="Arial"/>
          <w:szCs w:val="24"/>
          <w:u w:val="single"/>
        </w:rPr>
        <w:t>Ración ENergética</w:t>
      </w:r>
    </w:p>
    <w:p w:rsidR="00926C49" w:rsidRDefault="00BE60E0">
      <w:pPr>
        <w:pStyle w:val="Encabezado"/>
        <w:spacing w:line="360" w:lineRule="auto"/>
        <w:jc w:val="center"/>
        <w:rPr>
          <w:rFonts w:ascii="Arial" w:hAnsi="Arial" w:cs="Arial"/>
          <w:szCs w:val="24"/>
        </w:rPr>
      </w:pPr>
      <w:r>
        <w:rPr>
          <w:rFonts w:ascii="Arial" w:hAnsi="Arial" w:cs="Arial"/>
          <w:szCs w:val="24"/>
        </w:rPr>
        <w:t>Ración Energética</w:t>
      </w:r>
    </w:p>
    <w:p w:rsidR="00926C49" w:rsidRDefault="00BE60E0">
      <w:pPr>
        <w:pStyle w:val="Encabezado"/>
        <w:spacing w:line="360" w:lineRule="auto"/>
        <w:jc w:val="center"/>
        <w:rPr>
          <w:rFonts w:ascii="Arial" w:hAnsi="Arial" w:cs="Arial"/>
          <w:b/>
          <w:szCs w:val="24"/>
          <w:u w:val="single"/>
        </w:rPr>
      </w:pPr>
      <w:r>
        <w:rPr>
          <w:rFonts w:ascii="Arial" w:hAnsi="Arial" w:cs="Arial"/>
          <w:szCs w:val="24"/>
        </w:rPr>
        <w:t xml:space="preserve">(h)ora de </w:t>
      </w:r>
      <w:r>
        <w:rPr>
          <w:rFonts w:ascii="Arial" w:hAnsi="Arial" w:cs="Arial"/>
          <w:b/>
          <w:szCs w:val="24"/>
          <w:u w:val="single"/>
        </w:rPr>
        <w:t>raciòn</w:t>
      </w:r>
    </w:p>
    <w:p w:rsidR="00926C49" w:rsidRDefault="00BE60E0">
      <w:pPr>
        <w:pStyle w:val="Encabezado"/>
        <w:spacing w:line="360" w:lineRule="auto"/>
        <w:jc w:val="center"/>
        <w:rPr>
          <w:rFonts w:ascii="Arial" w:hAnsi="Arial" w:cs="Arial"/>
          <w:szCs w:val="24"/>
        </w:rPr>
      </w:pPr>
      <w:r>
        <w:rPr>
          <w:rFonts w:ascii="Arial" w:hAnsi="Arial" w:cs="Arial"/>
          <w:szCs w:val="24"/>
        </w:rPr>
        <w:t>O</w:t>
      </w:r>
      <w:r>
        <w:rPr>
          <w:rFonts w:ascii="Arial" w:hAnsi="Arial" w:cs="Arial"/>
          <w:b/>
          <w:szCs w:val="24"/>
          <w:u w:val="single"/>
        </w:rPr>
        <w:t>raciòn</w:t>
      </w:r>
    </w:p>
    <w:p w:rsidR="00926C49" w:rsidRDefault="00926C49">
      <w:pPr>
        <w:spacing w:line="360" w:lineRule="auto"/>
        <w:rPr>
          <w:rFonts w:ascii="Arial" w:hAnsi="Arial" w:cs="Arial"/>
          <w:szCs w:val="24"/>
        </w:rPr>
      </w:pPr>
    </w:p>
    <w:p w:rsidR="00926C49" w:rsidRDefault="00BE60E0">
      <w:pPr>
        <w:spacing w:line="360" w:lineRule="auto"/>
        <w:rPr>
          <w:rFonts w:ascii="Arial" w:hAnsi="Arial" w:cs="Arial"/>
          <w:szCs w:val="24"/>
        </w:rPr>
      </w:pPr>
      <w:r>
        <w:rPr>
          <w:rFonts w:ascii="Arial" w:hAnsi="Arial" w:cs="Arial"/>
          <w:szCs w:val="24"/>
        </w:rPr>
        <w:t>INTRODUCCION</w:t>
      </w:r>
    </w:p>
    <w:p w:rsidR="00926C49" w:rsidRDefault="00926C49">
      <w:pPr>
        <w:spacing w:line="360" w:lineRule="auto"/>
        <w:jc w:val="center"/>
        <w:rPr>
          <w:rFonts w:ascii="Arial" w:hAnsi="Arial" w:cs="Arial"/>
          <w:szCs w:val="24"/>
        </w:rPr>
      </w:pPr>
    </w:p>
    <w:p w:rsidR="00926C49" w:rsidRDefault="00BE60E0">
      <w:pPr>
        <w:spacing w:line="360" w:lineRule="auto"/>
        <w:rPr>
          <w:rFonts w:ascii="Arial" w:hAnsi="Arial" w:cs="Arial"/>
          <w:szCs w:val="24"/>
        </w:rPr>
      </w:pPr>
      <w:r>
        <w:rPr>
          <w:rFonts w:ascii="Arial" w:hAnsi="Arial" w:cs="Arial"/>
          <w:szCs w:val="24"/>
        </w:rPr>
        <w:tab/>
        <w:t>El Evangelio es un libro sagrado perteneciente a Israel, la Humanidad. Sus</w:t>
      </w:r>
      <w:r>
        <w:rPr>
          <w:rFonts w:ascii="Arial" w:hAnsi="Arial" w:cs="Arial"/>
          <w:szCs w:val="24"/>
        </w:rPr>
        <w:t xml:space="preserve"> enseñanzas son de carácter universal. Precisamente por esto, para recibirlas, es necesario recurrir a nuestro espíritu de altruismo, con total desapego- si nos fuera posible-, de todo prejuicio, y de nuestro imperfecto e incompleto poder de razonamiento. </w:t>
      </w:r>
    </w:p>
    <w:p w:rsidR="00926C49" w:rsidRDefault="00BE60E0">
      <w:pPr>
        <w:spacing w:line="360" w:lineRule="auto"/>
        <w:rPr>
          <w:rFonts w:ascii="Arial" w:hAnsi="Arial" w:cs="Arial"/>
          <w:szCs w:val="24"/>
        </w:rPr>
      </w:pPr>
      <w:r>
        <w:rPr>
          <w:rFonts w:ascii="Arial" w:hAnsi="Arial" w:cs="Arial"/>
          <w:szCs w:val="24"/>
        </w:rPr>
        <w:tab/>
        <w:t>Evangelio significa mensaje. Los que lo escribieron son mensajeros de Dios- la Energía Cósmica Universal-, para que la Humanidad en su totalidad, recibiera “cuando pudiera oír”, es decir, en estado de Elevación de frecuencia vibratoria, el mensaje del có</w:t>
      </w:r>
      <w:r>
        <w:rPr>
          <w:rFonts w:ascii="Arial" w:hAnsi="Arial" w:cs="Arial"/>
          <w:szCs w:val="24"/>
        </w:rPr>
        <w:t>mo de su Salvación, del cómo de su Elevación, mensaje que aparece en la conciencia sólo en este estado óptimo de frecuencia vibratoria.</w:t>
      </w:r>
    </w:p>
    <w:p w:rsidR="00926C49" w:rsidRDefault="00BE60E0">
      <w:pPr>
        <w:spacing w:line="360" w:lineRule="auto"/>
        <w:rPr>
          <w:rFonts w:ascii="Arial" w:hAnsi="Arial" w:cs="Arial"/>
          <w:szCs w:val="24"/>
        </w:rPr>
      </w:pPr>
      <w:r>
        <w:rPr>
          <w:rFonts w:ascii="Arial" w:hAnsi="Arial" w:cs="Arial"/>
          <w:szCs w:val="24"/>
        </w:rPr>
        <w:tab/>
      </w:r>
      <w:r>
        <w:rPr>
          <w:rFonts w:ascii="Arial" w:hAnsi="Arial" w:cs="Arial"/>
          <w:szCs w:val="24"/>
        </w:rPr>
        <w:tab/>
        <w:t xml:space="preserve">Para comprender este mensaje se deben leer estas escrituras desde el conocimiento de que </w:t>
      </w:r>
      <w:r>
        <w:rPr>
          <w:rFonts w:ascii="Arial" w:hAnsi="Arial" w:cs="Arial"/>
          <w:b/>
          <w:bCs/>
          <w:szCs w:val="24"/>
        </w:rPr>
        <w:t xml:space="preserve">Dios </w:t>
      </w:r>
      <w:r>
        <w:rPr>
          <w:rFonts w:ascii="Arial" w:hAnsi="Arial" w:cs="Arial"/>
          <w:szCs w:val="24"/>
        </w:rPr>
        <w:t xml:space="preserve">es </w:t>
      </w:r>
      <w:r>
        <w:rPr>
          <w:rFonts w:ascii="Arial" w:hAnsi="Arial" w:cs="Arial"/>
          <w:b/>
          <w:szCs w:val="24"/>
        </w:rPr>
        <w:t>La Vibración Universa</w:t>
      </w:r>
      <w:r>
        <w:rPr>
          <w:rFonts w:ascii="Arial" w:hAnsi="Arial" w:cs="Arial"/>
          <w:b/>
          <w:szCs w:val="24"/>
        </w:rPr>
        <w:t>l</w:t>
      </w:r>
      <w:r>
        <w:rPr>
          <w:rFonts w:ascii="Arial" w:hAnsi="Arial" w:cs="Arial"/>
          <w:szCs w:val="24"/>
        </w:rPr>
        <w:t xml:space="preserve">, la </w:t>
      </w:r>
      <w:r>
        <w:rPr>
          <w:rFonts w:ascii="Arial" w:hAnsi="Arial" w:cs="Arial"/>
          <w:b/>
          <w:bCs/>
          <w:szCs w:val="24"/>
        </w:rPr>
        <w:t>Energía Cósmica Universal</w:t>
      </w:r>
      <w:r>
        <w:rPr>
          <w:rFonts w:ascii="Arial" w:hAnsi="Arial" w:cs="Arial"/>
          <w:szCs w:val="24"/>
        </w:rPr>
        <w:t xml:space="preserve"> que mediante la superior Elevación de su frecuencia vibratoria - de ahí </w:t>
      </w:r>
      <w:r>
        <w:rPr>
          <w:rFonts w:ascii="Arial" w:hAnsi="Arial" w:cs="Arial"/>
          <w:b/>
          <w:szCs w:val="24"/>
        </w:rPr>
        <w:t>El Altísimo-</w:t>
      </w:r>
      <w:r>
        <w:rPr>
          <w:rFonts w:ascii="Arial" w:hAnsi="Arial" w:cs="Arial"/>
          <w:szCs w:val="24"/>
        </w:rPr>
        <w:t xml:space="preserve">, sostiene el universo. Y de que su sólo poder único sostiene a todas las diversidades. </w:t>
      </w:r>
    </w:p>
    <w:p w:rsidR="00926C49" w:rsidRDefault="00BE60E0">
      <w:pPr>
        <w:spacing w:line="360" w:lineRule="auto"/>
        <w:rPr>
          <w:rFonts w:ascii="Arial" w:hAnsi="Arial" w:cs="Arial"/>
          <w:b/>
          <w:szCs w:val="24"/>
        </w:rPr>
      </w:pPr>
      <w:r>
        <w:rPr>
          <w:rFonts w:ascii="Arial" w:hAnsi="Arial" w:cs="Arial"/>
          <w:szCs w:val="24"/>
        </w:rPr>
        <w:tab/>
      </w:r>
      <w:r>
        <w:rPr>
          <w:rFonts w:ascii="Arial" w:hAnsi="Arial" w:cs="Arial"/>
          <w:szCs w:val="24"/>
        </w:rPr>
        <w:tab/>
        <w:t xml:space="preserve"> En el hombre se prolonga a sí misma, a través de</w:t>
      </w:r>
      <w:r>
        <w:rPr>
          <w:rFonts w:ascii="Arial" w:hAnsi="Arial" w:cs="Arial"/>
          <w:szCs w:val="24"/>
        </w:rPr>
        <w:t xml:space="preserve"> su sistema eléctrico sutil de chakras, y del cerebro, la médula oblongada y sus ramificaciones nerviosas portando sus infinitos poderes y conocimientos. Obra </w:t>
      </w:r>
      <w:r>
        <w:rPr>
          <w:rFonts w:ascii="Arial" w:hAnsi="Arial" w:cs="Arial"/>
          <w:szCs w:val="24"/>
        </w:rPr>
        <w:lastRenderedPageBreak/>
        <w:t xml:space="preserve">tanto en el mundo visible como en su interior molecular invisible, con su misma Ley: </w:t>
      </w:r>
      <w:r>
        <w:rPr>
          <w:rFonts w:ascii="Arial" w:hAnsi="Arial" w:cs="Arial"/>
          <w:b/>
          <w:szCs w:val="24"/>
        </w:rPr>
        <w:t>la Elevación</w:t>
      </w:r>
      <w:r>
        <w:rPr>
          <w:rFonts w:ascii="Arial" w:hAnsi="Arial" w:cs="Arial"/>
          <w:b/>
          <w:szCs w:val="24"/>
        </w:rPr>
        <w:t xml:space="preserve"> de frecuencia vibratoria.</w:t>
      </w:r>
    </w:p>
    <w:p w:rsidR="00926C49" w:rsidRDefault="00BE60E0">
      <w:pPr>
        <w:spacing w:line="360" w:lineRule="auto"/>
        <w:rPr>
          <w:rFonts w:ascii="Arial" w:hAnsi="Arial" w:cs="Arial"/>
          <w:szCs w:val="24"/>
        </w:rPr>
      </w:pPr>
      <w:r>
        <w:rPr>
          <w:rFonts w:ascii="Arial" w:hAnsi="Arial" w:cs="Arial"/>
          <w:szCs w:val="24"/>
        </w:rPr>
        <w:tab/>
      </w:r>
      <w:r>
        <w:rPr>
          <w:rFonts w:ascii="Arial" w:hAnsi="Arial" w:cs="Arial"/>
          <w:szCs w:val="24"/>
        </w:rPr>
        <w:tab/>
        <w:t xml:space="preserve">Para comprender el significado de lo que en su origen fueron estos manuscritos, es necesario saber desde el plano común de conciencia- estado desde el cual los estamos leyendo-, que ese significado ha sido revelado merced a la </w:t>
      </w:r>
      <w:r>
        <w:rPr>
          <w:rFonts w:ascii="Arial" w:hAnsi="Arial" w:cs="Arial"/>
          <w:szCs w:val="24"/>
        </w:rPr>
        <w:t xml:space="preserve">potencia de la Vibración Cósmica en acción, prolongada en el microcosmos humano cuando éste, luego de haber adoptado la postura de </w:t>
      </w:r>
      <w:r>
        <w:rPr>
          <w:rFonts w:ascii="Arial" w:hAnsi="Arial" w:cs="Arial"/>
          <w:szCs w:val="24"/>
          <w:lang w:val="es-AR"/>
        </w:rPr>
        <w:t xml:space="preserve">meditación, de </w:t>
      </w:r>
      <w:r>
        <w:rPr>
          <w:rFonts w:ascii="Arial" w:hAnsi="Arial" w:cs="Arial"/>
          <w:szCs w:val="24"/>
        </w:rPr>
        <w:t>conexión cotidiana, ha logrado alcanzar el mismo nivel de frecuencia vibratoria de la fuente cósmica. En esa i</w:t>
      </w:r>
      <w:r>
        <w:rPr>
          <w:rFonts w:ascii="Arial" w:hAnsi="Arial" w:cs="Arial"/>
          <w:szCs w:val="24"/>
        </w:rPr>
        <w:t>gualdad de nivel vibratorio, en estado completo, fluyen los conocimientos y datos.</w:t>
      </w:r>
    </w:p>
    <w:p w:rsidR="00926C49" w:rsidRDefault="00BE60E0">
      <w:pPr>
        <w:spacing w:line="360" w:lineRule="auto"/>
        <w:rPr>
          <w:rFonts w:ascii="Arial" w:hAnsi="Arial" w:cs="Arial"/>
          <w:szCs w:val="24"/>
        </w:rPr>
      </w:pPr>
      <w:r>
        <w:rPr>
          <w:rFonts w:ascii="Arial" w:hAnsi="Arial" w:cs="Arial"/>
          <w:szCs w:val="24"/>
        </w:rPr>
        <w:tab/>
      </w:r>
      <w:r>
        <w:rPr>
          <w:rFonts w:ascii="Arial" w:hAnsi="Arial" w:cs="Arial"/>
          <w:szCs w:val="24"/>
        </w:rPr>
        <w:tab/>
        <w:t>Todo el libro de Los Evangelios y en general todas las escrituras sagradas- por no decir todas las escrituras-, t</w:t>
      </w:r>
      <w:r>
        <w:rPr>
          <w:rFonts w:ascii="Arial" w:hAnsi="Arial" w:cs="Arial"/>
          <w:szCs w:val="24"/>
        </w:rPr>
        <w:t xml:space="preserve">ienen un doble significado, uno de lo cuales está oculto. Este libro es el significado profundo y verdadero que completa el significado incompleto del texto literal.  Está construido versículo por versículo sobre la base de dos revelaciones fundamentales: </w:t>
      </w:r>
    </w:p>
    <w:p w:rsidR="00926C49" w:rsidRDefault="00BE60E0">
      <w:pPr>
        <w:spacing w:line="360" w:lineRule="auto"/>
        <w:rPr>
          <w:rFonts w:ascii="Arial" w:hAnsi="Arial" w:cs="Arial"/>
          <w:szCs w:val="24"/>
        </w:rPr>
      </w:pPr>
      <w:r>
        <w:rPr>
          <w:rFonts w:ascii="Arial" w:hAnsi="Arial" w:cs="Arial"/>
          <w:szCs w:val="24"/>
        </w:rPr>
        <w:t>Así como en el texto literal el personaje principal histórico es Jesús, el Cristo,</w:t>
      </w:r>
      <w:r>
        <w:rPr>
          <w:rFonts w:ascii="Arial" w:hAnsi="Arial" w:cs="Arial"/>
          <w:szCs w:val="24"/>
          <w:lang w:val="es-AR"/>
        </w:rPr>
        <w:t xml:space="preserve">  el hombre</w:t>
      </w:r>
      <w:r>
        <w:rPr>
          <w:rFonts w:ascii="Arial" w:hAnsi="Arial" w:cs="Arial"/>
          <w:szCs w:val="24"/>
        </w:rPr>
        <w:t xml:space="preserve"> que produce milagros durante su misión sobre la tierra,  en el texto de su significado profundo el personaje principal- según revelación superior-, es “Cripto”, </w:t>
      </w:r>
      <w:r>
        <w:rPr>
          <w:rFonts w:ascii="Arial" w:hAnsi="Arial" w:cs="Arial"/>
          <w:szCs w:val="24"/>
        </w:rPr>
        <w:t xml:space="preserve"> la </w:t>
      </w:r>
      <w:r>
        <w:rPr>
          <w:rFonts w:ascii="Arial" w:hAnsi="Arial" w:cs="Arial"/>
          <w:b/>
          <w:szCs w:val="24"/>
        </w:rPr>
        <w:t>persona oculta</w:t>
      </w:r>
      <w:r>
        <w:rPr>
          <w:rFonts w:ascii="Arial" w:hAnsi="Arial" w:cs="Arial"/>
          <w:szCs w:val="24"/>
        </w:rPr>
        <w:t xml:space="preserve"> en el interior </w:t>
      </w:r>
      <w:r>
        <w:rPr>
          <w:rFonts w:ascii="Arial" w:hAnsi="Arial" w:cs="Arial"/>
          <w:b/>
          <w:bCs/>
          <w:szCs w:val="24"/>
        </w:rPr>
        <w:t xml:space="preserve">molecular </w:t>
      </w:r>
      <w:r>
        <w:rPr>
          <w:rFonts w:ascii="Arial" w:hAnsi="Arial" w:cs="Arial"/>
          <w:szCs w:val="24"/>
        </w:rPr>
        <w:t xml:space="preserve">de la humanidad y de todas las criaturas, la prolongación inmaterial e invisible del Espíritu “Críptico”  Cósmico Universal en ellas, cuya finalidad es darles cumplimiento, completarlas. </w:t>
      </w:r>
    </w:p>
    <w:p w:rsidR="00926C49" w:rsidRDefault="00BE60E0">
      <w:pPr>
        <w:spacing w:line="360" w:lineRule="auto"/>
        <w:rPr>
          <w:rFonts w:ascii="Arial" w:hAnsi="Arial" w:cs="Arial"/>
          <w:szCs w:val="24"/>
        </w:rPr>
      </w:pPr>
      <w:r>
        <w:rPr>
          <w:rFonts w:ascii="Arial" w:hAnsi="Arial" w:cs="Arial"/>
          <w:szCs w:val="24"/>
        </w:rPr>
        <w:t>Es “Cripto Jesús”</w:t>
      </w:r>
      <w:r>
        <w:rPr>
          <w:rFonts w:ascii="Arial" w:hAnsi="Arial" w:cs="Arial"/>
          <w:szCs w:val="24"/>
          <w:lang w:val="es-AR"/>
        </w:rPr>
        <w:t>-</w:t>
      </w:r>
      <w:r>
        <w:rPr>
          <w:rFonts w:ascii="Arial" w:hAnsi="Arial" w:cs="Arial"/>
          <w:szCs w:val="24"/>
        </w:rPr>
        <w:t xml:space="preserve"> el “O</w:t>
      </w:r>
      <w:r>
        <w:rPr>
          <w:rFonts w:ascii="Arial" w:hAnsi="Arial" w:cs="Arial"/>
          <w:szCs w:val="24"/>
        </w:rPr>
        <w:t>culto Salvador” o Elevador vibratorio</w:t>
      </w:r>
      <w:r>
        <w:rPr>
          <w:rFonts w:ascii="Arial" w:hAnsi="Arial" w:cs="Arial"/>
          <w:szCs w:val="24"/>
          <w:lang w:val="es-AR"/>
        </w:rPr>
        <w:t>-</w:t>
      </w:r>
      <w:r>
        <w:rPr>
          <w:rFonts w:ascii="Arial" w:hAnsi="Arial" w:cs="Arial"/>
          <w:szCs w:val="24"/>
        </w:rPr>
        <w:t xml:space="preserve">, que obra tanto en la humanidad individual como en la planetaria como </w:t>
      </w:r>
      <w:r>
        <w:rPr>
          <w:rFonts w:ascii="Arial" w:hAnsi="Arial" w:cs="Arial"/>
          <w:b/>
          <w:szCs w:val="24"/>
        </w:rPr>
        <w:t>persona</w:t>
      </w:r>
      <w:r>
        <w:rPr>
          <w:rFonts w:ascii="Arial" w:hAnsi="Arial" w:cs="Arial"/>
          <w:szCs w:val="24"/>
        </w:rPr>
        <w:t>, es decir en</w:t>
      </w:r>
      <w:r>
        <w:rPr>
          <w:rFonts w:ascii="Arial" w:hAnsi="Arial" w:cs="Arial"/>
          <w:b/>
          <w:szCs w:val="24"/>
        </w:rPr>
        <w:t>mascara</w:t>
      </w:r>
      <w:r>
        <w:rPr>
          <w:rFonts w:ascii="Arial" w:hAnsi="Arial" w:cs="Arial"/>
          <w:szCs w:val="24"/>
        </w:rPr>
        <w:t>do tras su naturaleza sutil e inmaterial, sosteniéndola y asisti</w:t>
      </w:r>
      <w:r>
        <w:rPr>
          <w:rFonts w:ascii="Arial" w:hAnsi="Arial" w:cs="Arial"/>
          <w:szCs w:val="24"/>
          <w:lang w:val="es-AR"/>
        </w:rPr>
        <w:t>é</w:t>
      </w:r>
      <w:r>
        <w:rPr>
          <w:rFonts w:ascii="Arial" w:hAnsi="Arial" w:cs="Arial"/>
          <w:szCs w:val="24"/>
        </w:rPr>
        <w:t xml:space="preserve">ndola. (En griego, </w:t>
      </w:r>
      <w:r>
        <w:rPr>
          <w:rFonts w:ascii="Arial" w:hAnsi="Arial" w:cs="Arial"/>
          <w:b/>
          <w:szCs w:val="24"/>
        </w:rPr>
        <w:t xml:space="preserve">persona </w:t>
      </w:r>
      <w:r>
        <w:rPr>
          <w:rFonts w:ascii="Arial" w:hAnsi="Arial" w:cs="Arial"/>
          <w:szCs w:val="24"/>
        </w:rPr>
        <w:t xml:space="preserve">significa </w:t>
      </w:r>
      <w:r>
        <w:rPr>
          <w:rFonts w:ascii="Arial" w:hAnsi="Arial" w:cs="Arial"/>
          <w:b/>
          <w:szCs w:val="24"/>
        </w:rPr>
        <w:t>máscara</w:t>
      </w:r>
      <w:r>
        <w:rPr>
          <w:rFonts w:ascii="Arial" w:hAnsi="Arial" w:cs="Arial"/>
          <w:szCs w:val="24"/>
        </w:rPr>
        <w:t>)</w:t>
      </w:r>
      <w:r>
        <w:rPr>
          <w:rFonts w:ascii="Arial" w:hAnsi="Arial" w:cs="Arial"/>
          <w:b/>
          <w:szCs w:val="24"/>
        </w:rPr>
        <w:t xml:space="preserve">. </w:t>
      </w:r>
    </w:p>
    <w:p w:rsidR="00926C49" w:rsidRDefault="00BE60E0">
      <w:pPr>
        <w:spacing w:line="360" w:lineRule="auto"/>
        <w:rPr>
          <w:rFonts w:ascii="Arial" w:hAnsi="Arial" w:cs="Arial"/>
          <w:szCs w:val="24"/>
        </w:rPr>
      </w:pPr>
      <w:r>
        <w:rPr>
          <w:rFonts w:ascii="Arial" w:hAnsi="Arial" w:cs="Arial"/>
          <w:szCs w:val="24"/>
        </w:rPr>
        <w:tab/>
      </w:r>
    </w:p>
    <w:p w:rsidR="00926C49" w:rsidRDefault="00BE60E0">
      <w:pPr>
        <w:spacing w:line="360" w:lineRule="auto"/>
        <w:rPr>
          <w:rFonts w:ascii="Arial" w:hAnsi="Arial" w:cs="Arial"/>
          <w:szCs w:val="24"/>
        </w:rPr>
      </w:pPr>
      <w:r>
        <w:rPr>
          <w:rFonts w:ascii="Arial" w:hAnsi="Arial" w:cs="Arial"/>
          <w:szCs w:val="24"/>
        </w:rPr>
        <w:t>La ot</w:t>
      </w:r>
      <w:r>
        <w:rPr>
          <w:rFonts w:ascii="Arial" w:hAnsi="Arial" w:cs="Arial"/>
          <w:szCs w:val="24"/>
        </w:rPr>
        <w:t xml:space="preserve">ra revelación fundamental es la práctica espiritual que la humanidad puede </w:t>
      </w:r>
      <w:r>
        <w:rPr>
          <w:rFonts w:ascii="Arial" w:hAnsi="Arial" w:cs="Arial"/>
          <w:b/>
          <w:bCs/>
          <w:szCs w:val="24"/>
          <w:lang w:val="es-AR"/>
        </w:rPr>
        <w:t>y</w:t>
      </w:r>
      <w:r>
        <w:rPr>
          <w:rFonts w:ascii="Arial" w:hAnsi="Arial" w:cs="Arial"/>
          <w:b/>
          <w:bCs/>
          <w:szCs w:val="24"/>
        </w:rPr>
        <w:t xml:space="preserve"> debe</w:t>
      </w:r>
      <w:r>
        <w:rPr>
          <w:rFonts w:ascii="Arial" w:hAnsi="Arial" w:cs="Arial"/>
          <w:szCs w:val="24"/>
        </w:rPr>
        <w:t xml:space="preserve"> realizar para activarlo dentro del cuerpo con el fin de facilitarle su misión: la de darnos cumplimiento</w:t>
      </w:r>
      <w:r>
        <w:rPr>
          <w:rFonts w:ascii="Arial" w:hAnsi="Arial" w:cs="Arial"/>
          <w:szCs w:val="24"/>
          <w:lang w:val="es-AR"/>
        </w:rPr>
        <w:t>- como batería humana que somos-;</w:t>
      </w:r>
      <w:r>
        <w:rPr>
          <w:rFonts w:ascii="Arial" w:hAnsi="Arial" w:cs="Arial"/>
          <w:szCs w:val="24"/>
        </w:rPr>
        <w:t xml:space="preserve"> la de completarnos </w:t>
      </w:r>
      <w:r w:rsidR="009E48E3">
        <w:rPr>
          <w:rFonts w:ascii="Arial" w:hAnsi="Arial" w:cs="Arial"/>
          <w:szCs w:val="24"/>
        </w:rPr>
        <w:t xml:space="preserve"> </w:t>
      </w:r>
      <w:r>
        <w:rPr>
          <w:rFonts w:ascii="Arial" w:hAnsi="Arial" w:cs="Arial"/>
          <w:szCs w:val="24"/>
        </w:rPr>
        <w:t>energéticamente</w:t>
      </w:r>
      <w:r>
        <w:rPr>
          <w:rFonts w:ascii="Arial" w:hAnsi="Arial" w:cs="Arial"/>
          <w:szCs w:val="24"/>
          <w:lang w:val="es-AR"/>
        </w:rPr>
        <w:t xml:space="preserve">, </w:t>
      </w:r>
      <w:r w:rsidR="009E48E3">
        <w:rPr>
          <w:rFonts w:ascii="Arial" w:hAnsi="Arial" w:cs="Arial"/>
          <w:szCs w:val="24"/>
          <w:lang w:val="es-AR"/>
        </w:rPr>
        <w:t>espiritualmente</w:t>
      </w:r>
      <w:r>
        <w:rPr>
          <w:rFonts w:ascii="Arial" w:hAnsi="Arial" w:cs="Arial"/>
          <w:szCs w:val="24"/>
        </w:rPr>
        <w:t xml:space="preserve">.  </w:t>
      </w:r>
    </w:p>
    <w:p w:rsidR="00926C49" w:rsidRDefault="00BE60E0">
      <w:pPr>
        <w:spacing w:line="360" w:lineRule="auto"/>
        <w:rPr>
          <w:rFonts w:ascii="Arial" w:hAnsi="Arial" w:cs="Arial"/>
          <w:szCs w:val="24"/>
        </w:rPr>
      </w:pPr>
      <w:r>
        <w:rPr>
          <w:rFonts w:ascii="Arial" w:hAnsi="Arial" w:cs="Arial"/>
          <w:szCs w:val="24"/>
        </w:rPr>
        <w:lastRenderedPageBreak/>
        <w:t xml:space="preserve">La Revelación se manifestó como un logos con una orden adentro:    </w:t>
      </w:r>
      <w:r>
        <w:rPr>
          <w:rFonts w:ascii="Arial" w:hAnsi="Arial" w:cs="Arial"/>
          <w:b/>
          <w:szCs w:val="24"/>
        </w:rPr>
        <w:t>OREN</w:t>
      </w:r>
      <w:r>
        <w:rPr>
          <w:rFonts w:ascii="Arial" w:hAnsi="Arial" w:cs="Arial"/>
          <w:szCs w:val="24"/>
        </w:rPr>
        <w:t xml:space="preserve">   . </w:t>
      </w:r>
      <w:r w:rsidR="009E48E3">
        <w:rPr>
          <w:rFonts w:ascii="Arial" w:hAnsi="Arial" w:cs="Arial"/>
          <w:szCs w:val="24"/>
          <w:lang w:val="es-AR"/>
        </w:rPr>
        <w:t xml:space="preserve">Al escribir este texto, </w:t>
      </w:r>
      <w:r w:rsidR="009E48E3">
        <w:rPr>
          <w:rFonts w:ascii="Arial" w:hAnsi="Arial" w:cs="Arial"/>
          <w:szCs w:val="24"/>
        </w:rPr>
        <w:t>esta</w:t>
      </w:r>
      <w:r>
        <w:rPr>
          <w:rFonts w:ascii="Arial" w:hAnsi="Arial" w:cs="Arial"/>
          <w:szCs w:val="24"/>
        </w:rPr>
        <w:t xml:space="preserve"> “orden”  surgió súbitamente de las dos primeras letras de las palabras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p>
    <w:p w:rsidR="00926C49" w:rsidRDefault="00926C49">
      <w:pPr>
        <w:spacing w:line="360" w:lineRule="auto"/>
        <w:ind w:left="560"/>
        <w:rPr>
          <w:rFonts w:ascii="Arial" w:hAnsi="Arial" w:cs="Arial"/>
          <w:szCs w:val="24"/>
        </w:rPr>
      </w:pPr>
    </w:p>
    <w:p w:rsidR="00926C49" w:rsidRDefault="00BE60E0">
      <w:pPr>
        <w:spacing w:line="360" w:lineRule="auto"/>
        <w:ind w:left="560"/>
        <w:rPr>
          <w:rFonts w:ascii="Arial" w:hAnsi="Arial" w:cs="Arial"/>
          <w:szCs w:val="24"/>
        </w:rPr>
      </w:pPr>
      <w:r>
        <w:rPr>
          <w:rFonts w:ascii="Arial" w:hAnsi="Arial" w:cs="Arial"/>
          <w:szCs w:val="24"/>
        </w:rPr>
        <w:t>Son las palabras las que siempre encierr</w:t>
      </w:r>
      <w:r>
        <w:rPr>
          <w:rFonts w:ascii="Arial" w:hAnsi="Arial" w:cs="Arial"/>
          <w:szCs w:val="24"/>
        </w:rPr>
        <w:t>an el significado oculto de un texto literal, detrás de anagramas y acrósticos, significado que no es el producto del razonamiento, sino de la aparición súbita en la conciencia, de la comprensión de un aspecto de la Verdad irrevocable, producida por el est</w:t>
      </w:r>
      <w:r>
        <w:rPr>
          <w:rFonts w:ascii="Arial" w:hAnsi="Arial" w:cs="Arial"/>
          <w:szCs w:val="24"/>
        </w:rPr>
        <w:t xml:space="preserve">ado de Elevación de frecuencia vibratoria que genera la  OREN . </w:t>
      </w:r>
    </w:p>
    <w:p w:rsidR="00926C49" w:rsidRDefault="00BE60E0">
      <w:pPr>
        <w:spacing w:line="360" w:lineRule="auto"/>
        <w:ind w:left="560"/>
        <w:rPr>
          <w:rFonts w:ascii="Arial" w:hAnsi="Arial" w:cs="Arial"/>
          <w:szCs w:val="24"/>
        </w:rPr>
      </w:pPr>
      <w:r>
        <w:rPr>
          <w:rFonts w:ascii="Arial" w:hAnsi="Arial" w:cs="Arial"/>
          <w:szCs w:val="24"/>
        </w:rPr>
        <w:tab/>
      </w:r>
    </w:p>
    <w:p w:rsidR="00926C49" w:rsidRDefault="00BE60E0">
      <w:pPr>
        <w:spacing w:line="360" w:lineRule="auto"/>
        <w:rPr>
          <w:rFonts w:ascii="Arial" w:hAnsi="Arial" w:cs="Arial"/>
          <w:szCs w:val="24"/>
        </w:rPr>
      </w:pPr>
      <w:r>
        <w:rPr>
          <w:rFonts w:ascii="Arial" w:hAnsi="Arial" w:cs="Arial"/>
          <w:szCs w:val="24"/>
        </w:rPr>
        <w:tab/>
        <w:t>De esas dos revelaciones fundamentales se va abriendo un espectro de revelaciones menores- pero no por ello menos importantes-, que conforman la totalidad del verdadero significado del Eva</w:t>
      </w:r>
      <w:r>
        <w:rPr>
          <w:rFonts w:ascii="Arial" w:hAnsi="Arial" w:cs="Arial"/>
          <w:szCs w:val="24"/>
        </w:rPr>
        <w:t>ngelio</w:t>
      </w:r>
      <w:r>
        <w:rPr>
          <w:rFonts w:ascii="Arial" w:hAnsi="Arial" w:cs="Arial"/>
          <w:szCs w:val="24"/>
          <w:lang w:val="es-AR"/>
        </w:rPr>
        <w:t xml:space="preserve"> de Juan</w:t>
      </w:r>
      <w:r>
        <w:rPr>
          <w:rFonts w:ascii="Arial" w:hAnsi="Arial" w:cs="Arial"/>
          <w:szCs w:val="24"/>
        </w:rPr>
        <w:t>, del Mensaje</w:t>
      </w:r>
      <w:r>
        <w:rPr>
          <w:rFonts w:ascii="Arial" w:hAnsi="Arial" w:cs="Arial"/>
          <w:szCs w:val="24"/>
          <w:lang w:val="es-AR"/>
        </w:rPr>
        <w:t xml:space="preserve"> de Juan</w:t>
      </w:r>
      <w:r>
        <w:rPr>
          <w:rFonts w:ascii="Arial" w:hAnsi="Arial" w:cs="Arial"/>
          <w:szCs w:val="24"/>
        </w:rPr>
        <w:t xml:space="preserve">.  </w:t>
      </w:r>
    </w:p>
    <w:p w:rsidR="00926C49" w:rsidRDefault="00BE60E0">
      <w:pPr>
        <w:spacing w:line="360" w:lineRule="auto"/>
        <w:rPr>
          <w:rFonts w:ascii="Arial" w:hAnsi="Arial" w:cs="Arial"/>
          <w:szCs w:val="24"/>
        </w:rPr>
      </w:pPr>
      <w:r>
        <w:rPr>
          <w:rFonts w:ascii="Arial" w:hAnsi="Arial" w:cs="Arial"/>
          <w:szCs w:val="24"/>
        </w:rPr>
        <w:tab/>
      </w:r>
    </w:p>
    <w:p w:rsidR="00926C49" w:rsidRDefault="00BE60E0">
      <w:pPr>
        <w:spacing w:line="360" w:lineRule="auto"/>
        <w:rPr>
          <w:rFonts w:ascii="Arial" w:hAnsi="Arial" w:cs="Arial"/>
          <w:szCs w:val="24"/>
        </w:rPr>
      </w:pPr>
      <w:r>
        <w:rPr>
          <w:rFonts w:ascii="Arial" w:hAnsi="Arial" w:cs="Arial"/>
          <w:szCs w:val="24"/>
        </w:rPr>
        <w:tab/>
        <w:t>La Revelación es un acto luminoso. Es la aparición en el estado común de  conciencia, de un conocimiento o un “dato”, codificado hasta ese momento en el infinito campo de datos cósmico</w:t>
      </w:r>
      <w:r>
        <w:rPr>
          <w:rFonts w:ascii="Arial" w:hAnsi="Arial" w:cs="Arial"/>
          <w:szCs w:val="24"/>
          <w:lang w:val="es-AR"/>
        </w:rPr>
        <w:t xml:space="preserve"> universal</w:t>
      </w:r>
      <w:r>
        <w:rPr>
          <w:rFonts w:ascii="Arial" w:hAnsi="Arial" w:cs="Arial"/>
          <w:szCs w:val="24"/>
        </w:rPr>
        <w:t>- el campo cósmico d</w:t>
      </w:r>
      <w:r>
        <w:rPr>
          <w:rFonts w:ascii="Arial" w:hAnsi="Arial" w:cs="Arial"/>
          <w:szCs w:val="24"/>
        </w:rPr>
        <w:t xml:space="preserve">e </w:t>
      </w:r>
      <w:r>
        <w:rPr>
          <w:rFonts w:ascii="Arial" w:hAnsi="Arial" w:cs="Arial"/>
          <w:i/>
          <w:szCs w:val="24"/>
        </w:rPr>
        <w:t>Supraconciencia</w:t>
      </w:r>
      <w:r>
        <w:rPr>
          <w:rFonts w:ascii="Arial" w:hAnsi="Arial" w:cs="Arial"/>
          <w:szCs w:val="24"/>
        </w:rPr>
        <w:t xml:space="preserve">-, dato que se decodifica  en su prolongación, el cerebro humano- el campo de la </w:t>
      </w:r>
      <w:r>
        <w:rPr>
          <w:rFonts w:ascii="Arial" w:hAnsi="Arial" w:cs="Arial"/>
          <w:i/>
          <w:szCs w:val="24"/>
        </w:rPr>
        <w:t>Supraconciencia</w:t>
      </w:r>
      <w:r>
        <w:rPr>
          <w:rFonts w:ascii="Arial" w:hAnsi="Arial" w:cs="Arial"/>
          <w:szCs w:val="24"/>
        </w:rPr>
        <w:t xml:space="preserve"> en el hombre-, y cuyo carácter es  inapelable.</w:t>
      </w:r>
    </w:p>
    <w:p w:rsidR="00926C49" w:rsidRDefault="00BE60E0">
      <w:pPr>
        <w:spacing w:line="360" w:lineRule="auto"/>
        <w:rPr>
          <w:rFonts w:ascii="Arial" w:hAnsi="Arial" w:cs="Arial"/>
          <w:szCs w:val="24"/>
        </w:rPr>
      </w:pPr>
      <w:r>
        <w:rPr>
          <w:rFonts w:ascii="Arial" w:hAnsi="Arial" w:cs="Arial"/>
          <w:szCs w:val="24"/>
        </w:rPr>
        <w:tab/>
      </w:r>
      <w:r>
        <w:rPr>
          <w:rFonts w:ascii="Arial" w:hAnsi="Arial" w:cs="Arial"/>
          <w:szCs w:val="24"/>
        </w:rPr>
        <w:t xml:space="preserve">De la misma manera que la luz, que en el plano fenoménico es producida por la energía eléctrica; en el plano oculto de frecuencia vibratoria de </w:t>
      </w:r>
      <w:r>
        <w:rPr>
          <w:rFonts w:ascii="Arial" w:hAnsi="Arial" w:cs="Arial"/>
          <w:i/>
          <w:szCs w:val="24"/>
        </w:rPr>
        <w:t>Supraconciencia</w:t>
      </w:r>
      <w:r>
        <w:rPr>
          <w:rFonts w:ascii="Arial" w:hAnsi="Arial" w:cs="Arial"/>
          <w:szCs w:val="24"/>
        </w:rPr>
        <w:t>, un acto de iluminación,  es producido por la fuente de Energía Cósmica Superior</w:t>
      </w:r>
      <w:r>
        <w:rPr>
          <w:rFonts w:ascii="Arial" w:hAnsi="Arial" w:cs="Arial"/>
          <w:szCs w:val="24"/>
          <w:lang w:val="es-AR"/>
        </w:rPr>
        <w:t xml:space="preserve"> Universal</w:t>
      </w:r>
      <w:r>
        <w:rPr>
          <w:rFonts w:ascii="Arial" w:hAnsi="Arial" w:cs="Arial"/>
          <w:szCs w:val="24"/>
        </w:rPr>
        <w:t xml:space="preserve">/Dios- superior por su elevadísima potencia vibratoria-, que se prolonga, como sabemos, en nuestro cerebro y nuestro sistema eléctrico sutil. </w:t>
      </w:r>
    </w:p>
    <w:p w:rsidR="00926C49" w:rsidRDefault="00BE60E0">
      <w:pPr>
        <w:spacing w:line="360" w:lineRule="auto"/>
        <w:rPr>
          <w:rFonts w:ascii="Arial" w:hAnsi="Arial" w:cs="Arial"/>
          <w:szCs w:val="24"/>
        </w:rPr>
      </w:pPr>
      <w:r>
        <w:rPr>
          <w:rFonts w:ascii="Arial" w:hAnsi="Arial" w:cs="Arial"/>
          <w:szCs w:val="24"/>
        </w:rPr>
        <w:t>Este es el lugar donde en el hombre, el Espíritu Crístico que fluye de la Energía Crística Cósmica</w:t>
      </w:r>
      <w:r>
        <w:rPr>
          <w:rFonts w:ascii="Arial" w:hAnsi="Arial" w:cs="Arial"/>
          <w:szCs w:val="24"/>
          <w:lang w:val="es-AR"/>
        </w:rPr>
        <w:t xml:space="preserve"> Universal</w:t>
      </w:r>
      <w:r>
        <w:rPr>
          <w:rFonts w:ascii="Arial" w:hAnsi="Arial" w:cs="Arial"/>
          <w:szCs w:val="24"/>
        </w:rPr>
        <w:t>, tie</w:t>
      </w:r>
      <w:r>
        <w:rPr>
          <w:rFonts w:ascii="Arial" w:hAnsi="Arial" w:cs="Arial"/>
          <w:szCs w:val="24"/>
        </w:rPr>
        <w:t>ne- por así decir-, su central eléctrica y su central de infinitos datos.</w:t>
      </w:r>
    </w:p>
    <w:p w:rsidR="00926C49" w:rsidRDefault="00BE60E0">
      <w:pPr>
        <w:spacing w:line="360" w:lineRule="auto"/>
        <w:rPr>
          <w:rFonts w:ascii="Arial" w:hAnsi="Arial" w:cs="Arial"/>
        </w:rPr>
      </w:pPr>
      <w:r>
        <w:rPr>
          <w:rFonts w:ascii="Arial" w:hAnsi="Arial" w:cs="Arial"/>
          <w:szCs w:val="24"/>
        </w:rPr>
        <w:lastRenderedPageBreak/>
        <w:tab/>
        <w:t>Nuestro cuerpo es un universo personal. Es perfecto, por eso sagrado. Es la batería sagrada de Dios. Sagrada cuando está cargada de Energía Superior. No siempre lo está. Todo lo con</w:t>
      </w:r>
      <w:r>
        <w:rPr>
          <w:rFonts w:ascii="Arial" w:hAnsi="Arial" w:cs="Arial"/>
          <w:szCs w:val="24"/>
        </w:rPr>
        <w:t>trario.</w:t>
      </w:r>
    </w:p>
    <w:p w:rsidR="00926C49" w:rsidRDefault="00BE60E0">
      <w:pPr>
        <w:spacing w:line="360" w:lineRule="auto"/>
        <w:rPr>
          <w:rFonts w:ascii="Arial" w:hAnsi="Arial" w:cs="Arial"/>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lang w:val="es-AR"/>
        </w:rPr>
        <w:t>*</w:t>
      </w:r>
    </w:p>
    <w:sectPr w:rsidR="00926C49" w:rsidSect="00926C49">
      <w:headerReference w:type="even" r:id="rId7"/>
      <w:headerReference w:type="default" r:id="rId8"/>
      <w:pgSz w:w="12240" w:h="15840"/>
      <w:pgMar w:top="1474" w:right="1800" w:bottom="1418"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0E0" w:rsidRDefault="00BE60E0">
      <w:r>
        <w:separator/>
      </w:r>
    </w:p>
  </w:endnote>
  <w:endnote w:type="continuationSeparator" w:id="1">
    <w:p w:rsidR="00BE60E0" w:rsidRDefault="00BE60E0">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0E0" w:rsidRDefault="00BE60E0">
      <w:r>
        <w:separator/>
      </w:r>
    </w:p>
  </w:footnote>
  <w:footnote w:type="continuationSeparator" w:id="1">
    <w:p w:rsidR="00BE60E0" w:rsidRDefault="00BE60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49" w:rsidRDefault="00926C49">
    <w:pPr>
      <w:pStyle w:val="Encabezado"/>
      <w:framePr w:w="576" w:wrap="around" w:vAnchor="page" w:hAnchor="page" w:x="5187" w:y="1"/>
      <w:jc w:val="right"/>
      <w:rPr>
        <w:rStyle w:val="Nmerodepgina"/>
      </w:rPr>
    </w:pPr>
    <w:r>
      <w:rPr>
        <w:rStyle w:val="Nmerodepgina"/>
      </w:rPr>
      <w:fldChar w:fldCharType="begin"/>
    </w:r>
    <w:r w:rsidR="00BE60E0">
      <w:rPr>
        <w:rStyle w:val="Nmerodepgina"/>
      </w:rPr>
      <w:instrText xml:space="preserve">PAGE  </w:instrText>
    </w:r>
    <w:r>
      <w:rPr>
        <w:rStyle w:val="Nmerodepgina"/>
      </w:rPr>
      <w:fldChar w:fldCharType="separate"/>
    </w:r>
    <w:r w:rsidR="00BE60E0">
      <w:rPr>
        <w:rStyle w:val="Nmerodepgina"/>
      </w:rPr>
      <w:t>1</w:t>
    </w:r>
    <w:r>
      <w:rPr>
        <w:rStyle w:val="Nmerodepgina"/>
      </w:rPr>
      <w:fldChar w:fldCharType="end"/>
    </w:r>
  </w:p>
  <w:p w:rsidR="00926C49" w:rsidRDefault="00926C4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C49" w:rsidRDefault="00926C49">
    <w:pPr>
      <w:pStyle w:val="Encabezado"/>
      <w:framePr w:w="576" w:wrap="around" w:vAnchor="page" w:hAnchor="page" w:x="5187" w:y="1"/>
      <w:jc w:val="right"/>
      <w:rPr>
        <w:rStyle w:val="Nmerodepgina"/>
      </w:rPr>
    </w:pPr>
    <w:r>
      <w:rPr>
        <w:rStyle w:val="Nmerodepgina"/>
      </w:rPr>
      <w:fldChar w:fldCharType="begin"/>
    </w:r>
    <w:r w:rsidR="00BE60E0">
      <w:rPr>
        <w:rStyle w:val="Nmerodepgina"/>
      </w:rPr>
      <w:instrText xml:space="preserve">PAGE  </w:instrText>
    </w:r>
    <w:r>
      <w:rPr>
        <w:rStyle w:val="Nmerodepgina"/>
      </w:rPr>
      <w:fldChar w:fldCharType="separate"/>
    </w:r>
    <w:r w:rsidR="009E48E3">
      <w:rPr>
        <w:rStyle w:val="Nmerodepgina"/>
        <w:noProof/>
      </w:rPr>
      <w:t>3</w:t>
    </w:r>
    <w:r>
      <w:rPr>
        <w:rStyle w:val="Nmerodepgina"/>
      </w:rPr>
      <w:fldChar w:fldCharType="end"/>
    </w:r>
  </w:p>
  <w:p w:rsidR="00926C49" w:rsidRDefault="00926C4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26C49"/>
    <w:rsid w:val="00926C49"/>
    <w:rsid w:val="009E48E3"/>
    <w:rsid w:val="00BE60E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C49"/>
    <w:rPr>
      <w:sz w:val="24"/>
      <w:lang w:val="es-ES"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926C49"/>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926C49"/>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926C49"/>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926C49"/>
    <w:rPr>
      <w:rFonts w:ascii="Arial" w:eastAsia="Arial" w:hAnsi="Arial" w:cs="Arial"/>
      <w:sz w:val="34"/>
    </w:rPr>
  </w:style>
  <w:style w:type="paragraph" w:customStyle="1" w:styleId="Heading3">
    <w:name w:val="Heading 3"/>
    <w:basedOn w:val="Normal"/>
    <w:next w:val="Normal"/>
    <w:link w:val="Heading3Char"/>
    <w:uiPriority w:val="9"/>
    <w:unhideWhenUsed/>
    <w:qFormat/>
    <w:rsid w:val="00926C49"/>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926C49"/>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926C49"/>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926C49"/>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926C49"/>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926C49"/>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926C49"/>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926C49"/>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926C49"/>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926C49"/>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926C49"/>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926C49"/>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926C49"/>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926C49"/>
    <w:rPr>
      <w:rFonts w:ascii="Arial" w:eastAsia="Arial" w:hAnsi="Arial" w:cs="Arial"/>
      <w:i/>
      <w:iCs/>
      <w:sz w:val="21"/>
      <w:szCs w:val="21"/>
    </w:rPr>
  </w:style>
  <w:style w:type="paragraph" w:styleId="PargrafodaLista">
    <w:name w:val="List Paragraph"/>
    <w:basedOn w:val="Normal"/>
    <w:uiPriority w:val="34"/>
    <w:qFormat/>
    <w:rsid w:val="00926C49"/>
    <w:pPr>
      <w:ind w:left="720"/>
      <w:contextualSpacing/>
    </w:pPr>
  </w:style>
  <w:style w:type="paragraph" w:styleId="SemEspaamento">
    <w:name w:val="No Spacing"/>
    <w:uiPriority w:val="1"/>
    <w:qFormat/>
    <w:rsid w:val="00926C49"/>
  </w:style>
  <w:style w:type="paragraph" w:styleId="Ttulo">
    <w:name w:val="Title"/>
    <w:basedOn w:val="Normal"/>
    <w:next w:val="Normal"/>
    <w:link w:val="TtuloChar"/>
    <w:uiPriority w:val="10"/>
    <w:qFormat/>
    <w:rsid w:val="00926C49"/>
    <w:pPr>
      <w:spacing w:before="300" w:after="200"/>
      <w:contextualSpacing/>
    </w:pPr>
    <w:rPr>
      <w:sz w:val="48"/>
      <w:szCs w:val="48"/>
    </w:rPr>
  </w:style>
  <w:style w:type="character" w:customStyle="1" w:styleId="TtuloChar">
    <w:name w:val="Título Char"/>
    <w:link w:val="Ttulo"/>
    <w:uiPriority w:val="10"/>
    <w:rsid w:val="00926C49"/>
    <w:rPr>
      <w:sz w:val="48"/>
      <w:szCs w:val="48"/>
    </w:rPr>
  </w:style>
  <w:style w:type="paragraph" w:styleId="Subttulo">
    <w:name w:val="Subtitle"/>
    <w:basedOn w:val="Normal"/>
    <w:next w:val="Normal"/>
    <w:link w:val="SubttuloChar"/>
    <w:uiPriority w:val="11"/>
    <w:qFormat/>
    <w:rsid w:val="00926C49"/>
    <w:pPr>
      <w:spacing w:before="200" w:after="200"/>
    </w:pPr>
    <w:rPr>
      <w:szCs w:val="24"/>
    </w:rPr>
  </w:style>
  <w:style w:type="character" w:customStyle="1" w:styleId="SubttuloChar">
    <w:name w:val="Subtítulo Char"/>
    <w:link w:val="Subttulo"/>
    <w:uiPriority w:val="11"/>
    <w:rsid w:val="00926C49"/>
    <w:rPr>
      <w:sz w:val="24"/>
      <w:szCs w:val="24"/>
    </w:rPr>
  </w:style>
  <w:style w:type="paragraph" w:styleId="Citao">
    <w:name w:val="Quote"/>
    <w:basedOn w:val="Normal"/>
    <w:next w:val="Normal"/>
    <w:link w:val="CitaoChar"/>
    <w:uiPriority w:val="29"/>
    <w:qFormat/>
    <w:rsid w:val="00926C49"/>
    <w:pPr>
      <w:ind w:left="720" w:right="720"/>
    </w:pPr>
    <w:rPr>
      <w:i/>
    </w:rPr>
  </w:style>
  <w:style w:type="character" w:customStyle="1" w:styleId="CitaoChar">
    <w:name w:val="Citação Char"/>
    <w:link w:val="Citao"/>
    <w:uiPriority w:val="29"/>
    <w:rsid w:val="00926C49"/>
    <w:rPr>
      <w:i/>
    </w:rPr>
  </w:style>
  <w:style w:type="paragraph" w:styleId="CitaoIntensa">
    <w:name w:val="Intense Quote"/>
    <w:basedOn w:val="Normal"/>
    <w:next w:val="Normal"/>
    <w:link w:val="CitaoIntensaChar"/>
    <w:uiPriority w:val="30"/>
    <w:qFormat/>
    <w:rsid w:val="00926C4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926C49"/>
    <w:rPr>
      <w:i/>
    </w:rPr>
  </w:style>
  <w:style w:type="paragraph" w:customStyle="1" w:styleId="Header">
    <w:name w:val="Header"/>
    <w:basedOn w:val="Normal"/>
    <w:link w:val="HeaderChar"/>
    <w:uiPriority w:val="99"/>
    <w:unhideWhenUsed/>
    <w:rsid w:val="00926C49"/>
    <w:pPr>
      <w:tabs>
        <w:tab w:val="center" w:pos="7143"/>
        <w:tab w:val="right" w:pos="14287"/>
      </w:tabs>
    </w:pPr>
  </w:style>
  <w:style w:type="character" w:customStyle="1" w:styleId="HeaderChar">
    <w:name w:val="Header Char"/>
    <w:link w:val="Header"/>
    <w:uiPriority w:val="99"/>
    <w:rsid w:val="00926C49"/>
  </w:style>
  <w:style w:type="paragraph" w:customStyle="1" w:styleId="Footer">
    <w:name w:val="Footer"/>
    <w:basedOn w:val="Normal"/>
    <w:link w:val="CaptionChar"/>
    <w:uiPriority w:val="99"/>
    <w:unhideWhenUsed/>
    <w:rsid w:val="00926C49"/>
    <w:pPr>
      <w:tabs>
        <w:tab w:val="center" w:pos="7143"/>
        <w:tab w:val="right" w:pos="14287"/>
      </w:tabs>
    </w:pPr>
  </w:style>
  <w:style w:type="character" w:customStyle="1" w:styleId="FooterChar">
    <w:name w:val="Footer Char"/>
    <w:link w:val="Footer"/>
    <w:uiPriority w:val="99"/>
    <w:rsid w:val="00926C49"/>
  </w:style>
  <w:style w:type="paragraph" w:customStyle="1" w:styleId="Caption">
    <w:name w:val="Caption"/>
    <w:basedOn w:val="Normal"/>
    <w:next w:val="Normal"/>
    <w:uiPriority w:val="35"/>
    <w:semiHidden/>
    <w:unhideWhenUsed/>
    <w:qFormat/>
    <w:rsid w:val="00926C49"/>
    <w:pPr>
      <w:spacing w:line="276" w:lineRule="auto"/>
    </w:pPr>
    <w:rPr>
      <w:b/>
      <w:bCs/>
      <w:color w:val="4F81BD" w:themeColor="accent1"/>
      <w:sz w:val="18"/>
      <w:szCs w:val="18"/>
    </w:rPr>
  </w:style>
  <w:style w:type="character" w:customStyle="1" w:styleId="CaptionChar">
    <w:name w:val="Caption Char"/>
    <w:link w:val="Footer"/>
    <w:uiPriority w:val="99"/>
    <w:rsid w:val="00926C49"/>
  </w:style>
  <w:style w:type="table" w:styleId="Tabelacomgrade">
    <w:name w:val="Table Grid"/>
    <w:uiPriority w:val="59"/>
    <w:rsid w:val="00926C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926C4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926C4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926C4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926C4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926C4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926C4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926C4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926C4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926C4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926C4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926C4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926C4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926C4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926C4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926C4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926C4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926C4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926C4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926C4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926C4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926C4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926C4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926C4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926C4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926C4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926C4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926C4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926C4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926C4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926C4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926C4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926C4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926C4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926C4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926C4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926C4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926C4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926C4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926C4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926C4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926C4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926C4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926C4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926C4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926C4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926C4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926C4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926C4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926C4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926C4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926C4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926C4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926C4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926C4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926C4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926C4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926C4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926C4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926C4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926C4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926C4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926C4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926C4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926C4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926C4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926C4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926C4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926C4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926C4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926C4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926C4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926C4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926C4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926C4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926C4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926C4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926C4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926C4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926C4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926C4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926C4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926C4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926C4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926C4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926C4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926C4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926C4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926C4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926C4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926C4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926C4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926C4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926C4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926C4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926C4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926C4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926C4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926C4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926C4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926C4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926C4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926C4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926C4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926C4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926C4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926C4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926C49"/>
    <w:rPr>
      <w:color w:val="0000FF" w:themeColor="hyperlink"/>
      <w:u w:val="single"/>
    </w:rPr>
  </w:style>
  <w:style w:type="paragraph" w:styleId="Textodenotaderodap">
    <w:name w:val="footnote text"/>
    <w:basedOn w:val="Normal"/>
    <w:link w:val="TextodenotaderodapChar"/>
    <w:uiPriority w:val="99"/>
    <w:semiHidden/>
    <w:unhideWhenUsed/>
    <w:rsid w:val="00926C49"/>
    <w:pPr>
      <w:spacing w:after="40"/>
    </w:pPr>
    <w:rPr>
      <w:sz w:val="18"/>
    </w:rPr>
  </w:style>
  <w:style w:type="character" w:customStyle="1" w:styleId="TextodenotaderodapChar">
    <w:name w:val="Texto de nota de rodapé Char"/>
    <w:link w:val="Textodenotaderodap"/>
    <w:uiPriority w:val="99"/>
    <w:rsid w:val="00926C49"/>
    <w:rPr>
      <w:sz w:val="18"/>
    </w:rPr>
  </w:style>
  <w:style w:type="character" w:styleId="Refdenotaderodap">
    <w:name w:val="footnote reference"/>
    <w:uiPriority w:val="99"/>
    <w:unhideWhenUsed/>
    <w:rsid w:val="00926C49"/>
    <w:rPr>
      <w:vertAlign w:val="superscript"/>
    </w:rPr>
  </w:style>
  <w:style w:type="paragraph" w:styleId="Textodenotadefim">
    <w:name w:val="endnote text"/>
    <w:basedOn w:val="Normal"/>
    <w:link w:val="TextodenotadefimChar"/>
    <w:uiPriority w:val="99"/>
    <w:semiHidden/>
    <w:unhideWhenUsed/>
    <w:rsid w:val="00926C49"/>
    <w:rPr>
      <w:sz w:val="20"/>
    </w:rPr>
  </w:style>
  <w:style w:type="character" w:customStyle="1" w:styleId="TextodenotadefimChar">
    <w:name w:val="Texto de nota de fim Char"/>
    <w:link w:val="Textodenotadefim"/>
    <w:uiPriority w:val="99"/>
    <w:rsid w:val="00926C49"/>
    <w:rPr>
      <w:sz w:val="20"/>
    </w:rPr>
  </w:style>
  <w:style w:type="character" w:styleId="Refdenotadefim">
    <w:name w:val="endnote reference"/>
    <w:uiPriority w:val="99"/>
    <w:semiHidden/>
    <w:unhideWhenUsed/>
    <w:rsid w:val="00926C49"/>
    <w:rPr>
      <w:vertAlign w:val="superscript"/>
    </w:rPr>
  </w:style>
  <w:style w:type="paragraph" w:styleId="Sumrio1">
    <w:name w:val="toc 1"/>
    <w:basedOn w:val="Normal"/>
    <w:next w:val="Normal"/>
    <w:uiPriority w:val="39"/>
    <w:unhideWhenUsed/>
    <w:rsid w:val="00926C49"/>
    <w:pPr>
      <w:spacing w:after="57"/>
    </w:pPr>
  </w:style>
  <w:style w:type="paragraph" w:styleId="Sumrio2">
    <w:name w:val="toc 2"/>
    <w:basedOn w:val="Normal"/>
    <w:next w:val="Normal"/>
    <w:uiPriority w:val="39"/>
    <w:unhideWhenUsed/>
    <w:rsid w:val="00926C49"/>
    <w:pPr>
      <w:spacing w:after="57"/>
      <w:ind w:left="283"/>
    </w:pPr>
  </w:style>
  <w:style w:type="paragraph" w:styleId="Sumrio3">
    <w:name w:val="toc 3"/>
    <w:basedOn w:val="Normal"/>
    <w:next w:val="Normal"/>
    <w:uiPriority w:val="39"/>
    <w:unhideWhenUsed/>
    <w:rsid w:val="00926C49"/>
    <w:pPr>
      <w:spacing w:after="57"/>
      <w:ind w:left="567"/>
    </w:pPr>
  </w:style>
  <w:style w:type="paragraph" w:styleId="Sumrio4">
    <w:name w:val="toc 4"/>
    <w:basedOn w:val="Normal"/>
    <w:next w:val="Normal"/>
    <w:uiPriority w:val="39"/>
    <w:unhideWhenUsed/>
    <w:rsid w:val="00926C49"/>
    <w:pPr>
      <w:spacing w:after="57"/>
      <w:ind w:left="850"/>
    </w:pPr>
  </w:style>
  <w:style w:type="paragraph" w:styleId="Sumrio5">
    <w:name w:val="toc 5"/>
    <w:basedOn w:val="Normal"/>
    <w:next w:val="Normal"/>
    <w:uiPriority w:val="39"/>
    <w:unhideWhenUsed/>
    <w:rsid w:val="00926C49"/>
    <w:pPr>
      <w:spacing w:after="57"/>
      <w:ind w:left="1134"/>
    </w:pPr>
  </w:style>
  <w:style w:type="paragraph" w:styleId="Sumrio6">
    <w:name w:val="toc 6"/>
    <w:basedOn w:val="Normal"/>
    <w:next w:val="Normal"/>
    <w:uiPriority w:val="39"/>
    <w:unhideWhenUsed/>
    <w:rsid w:val="00926C49"/>
    <w:pPr>
      <w:spacing w:after="57"/>
      <w:ind w:left="1417"/>
    </w:pPr>
  </w:style>
  <w:style w:type="paragraph" w:styleId="Sumrio7">
    <w:name w:val="toc 7"/>
    <w:basedOn w:val="Normal"/>
    <w:next w:val="Normal"/>
    <w:uiPriority w:val="39"/>
    <w:unhideWhenUsed/>
    <w:rsid w:val="00926C49"/>
    <w:pPr>
      <w:spacing w:after="57"/>
      <w:ind w:left="1701"/>
    </w:pPr>
  </w:style>
  <w:style w:type="paragraph" w:styleId="Sumrio8">
    <w:name w:val="toc 8"/>
    <w:basedOn w:val="Normal"/>
    <w:next w:val="Normal"/>
    <w:uiPriority w:val="39"/>
    <w:unhideWhenUsed/>
    <w:rsid w:val="00926C49"/>
    <w:pPr>
      <w:spacing w:after="57"/>
      <w:ind w:left="1984"/>
    </w:pPr>
  </w:style>
  <w:style w:type="paragraph" w:styleId="Sumrio9">
    <w:name w:val="toc 9"/>
    <w:basedOn w:val="Normal"/>
    <w:next w:val="Normal"/>
    <w:uiPriority w:val="39"/>
    <w:unhideWhenUsed/>
    <w:rsid w:val="00926C49"/>
    <w:pPr>
      <w:spacing w:after="57"/>
      <w:ind w:left="2268"/>
    </w:pPr>
  </w:style>
  <w:style w:type="paragraph" w:styleId="CabealhodoSumrio">
    <w:name w:val="TOC Heading"/>
    <w:uiPriority w:val="39"/>
    <w:unhideWhenUsed/>
    <w:rsid w:val="00926C49"/>
  </w:style>
  <w:style w:type="paragraph" w:styleId="ndicedeilustraes">
    <w:name w:val="table of figures"/>
    <w:basedOn w:val="Normal"/>
    <w:next w:val="Normal"/>
    <w:uiPriority w:val="99"/>
    <w:unhideWhenUsed/>
    <w:rsid w:val="00926C49"/>
  </w:style>
  <w:style w:type="character" w:customStyle="1" w:styleId="Fuentedeprrafopredeter">
    <w:name w:val="Fuente de párrafo predeter."/>
    <w:semiHidden/>
    <w:rsid w:val="00926C49"/>
  </w:style>
  <w:style w:type="table" w:customStyle="1" w:styleId="Tablanormal">
    <w:name w:val="Tabla normal"/>
    <w:semiHidden/>
    <w:rsid w:val="00926C49"/>
    <w:tblPr>
      <w:tblCellMar>
        <w:top w:w="0" w:type="dxa"/>
        <w:left w:w="0" w:type="dxa"/>
        <w:bottom w:w="0" w:type="dxa"/>
        <w:right w:w="0" w:type="dxa"/>
      </w:tblCellMar>
    </w:tblPr>
  </w:style>
  <w:style w:type="numbering" w:customStyle="1" w:styleId="Sinlista">
    <w:name w:val="Sin lista"/>
    <w:semiHidden/>
    <w:rsid w:val="00926C49"/>
  </w:style>
  <w:style w:type="paragraph" w:customStyle="1" w:styleId="Encabezado">
    <w:name w:val="Encabezado"/>
    <w:basedOn w:val="Normal"/>
    <w:link w:val="EncabezadoCar"/>
    <w:rsid w:val="00926C49"/>
    <w:pPr>
      <w:tabs>
        <w:tab w:val="center" w:pos="4419"/>
        <w:tab w:val="right" w:pos="8838"/>
      </w:tabs>
    </w:pPr>
  </w:style>
  <w:style w:type="paragraph" w:customStyle="1" w:styleId="Piedepgina">
    <w:name w:val="Pie de página"/>
    <w:basedOn w:val="Normal"/>
    <w:rsid w:val="00926C49"/>
    <w:pPr>
      <w:tabs>
        <w:tab w:val="center" w:pos="4419"/>
        <w:tab w:val="right" w:pos="8838"/>
      </w:tabs>
    </w:pPr>
  </w:style>
  <w:style w:type="character" w:styleId="Nmerodepgina">
    <w:name w:val="page number"/>
    <w:basedOn w:val="Fuentedeprrafopredeter"/>
    <w:rsid w:val="00926C49"/>
  </w:style>
  <w:style w:type="character" w:customStyle="1" w:styleId="EncabezadoCar">
    <w:name w:val="Encabezado Car"/>
    <w:link w:val="Encabezado"/>
    <w:rsid w:val="00926C49"/>
    <w:rPr>
      <w:sz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846</Words>
  <Characters>4571</Characters>
  <Application>Microsoft Office Word</Application>
  <DocSecurity>0</DocSecurity>
  <Lines>38</Lines>
  <Paragraphs>10</Paragraphs>
  <ScaleCrop>false</ScaleCrop>
  <Company>-</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Eduardo Suarez</dc:creator>
  <cp:lastModifiedBy>aldo</cp:lastModifiedBy>
  <cp:revision>21</cp:revision>
  <dcterms:created xsi:type="dcterms:W3CDTF">2004-11-09T18:39:00Z</dcterms:created>
  <dcterms:modified xsi:type="dcterms:W3CDTF">2024-10-23T19:21:00Z</dcterms:modified>
  <cp:version>917504</cp:version>
</cp:coreProperties>
</file>